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附件3</w:t>
      </w:r>
    </w:p>
    <w:p>
      <w:pPr>
        <w:pStyle w:val="2"/>
        <w:jc w:val="center"/>
        <w:rPr>
          <w:rFonts w:hint="default"/>
          <w:color w:va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  <w:lang w:val="en-US" w:eastAsia="zh-CN" w:bidi="ar-SA"/>
        </w:rPr>
        <w:t>评分标准</w:t>
      </w:r>
      <w:bookmarkStart w:id="0" w:name="_GoBack"/>
      <w:bookmarkEnd w:id="0"/>
    </w:p>
    <w:tbl>
      <w:tblPr>
        <w:tblStyle w:val="10"/>
        <w:tblpPr w:leftFromText="180" w:rightFromText="180" w:vertAnchor="text" w:horzAnchor="page" w:tblpX="1920" w:tblpY="608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785"/>
        <w:gridCol w:w="1110"/>
        <w:gridCol w:w="4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评分内容</w:t>
            </w:r>
          </w:p>
        </w:tc>
        <w:tc>
          <w:tcPr>
            <w:tcW w:w="11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分值</w:t>
            </w:r>
          </w:p>
        </w:tc>
        <w:tc>
          <w:tcPr>
            <w:tcW w:w="459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bidi="ar"/>
              </w:rPr>
              <w:t>项目实施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bidi="ar"/>
              </w:rPr>
              <w:t>方案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30</w:t>
            </w: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[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分]：对本项目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申报初审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、评审等各阶段工作思路非常清晰；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申报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方案很合理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可行、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完整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详细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有市级及以上相关5G及产业集群数字化转型试点项目评审经验专家资源。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[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分]：对本项目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申报初审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、评审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或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等各阶段工作思路比较清晰，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申报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方案基本完整，可行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性一般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[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分]：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对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本项目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申报初审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、评审等各阶段工作思路不清晰，工作计划不详细、可行性较差。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eastAsia" w:ascii="仿宋_GB2312" w:hAnsi="仿宋_GB2312" w:eastAsia="仿宋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未提供方案的，得0分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bidi="ar"/>
              </w:rPr>
              <w:t>项目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eastAsia="zh-CN" w:bidi="ar"/>
              </w:rPr>
              <w:t>支持与理解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[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分]：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对中小企业数字化城市试点工作、省级集群项目验收工作、项目进度计划安排和起草评审细则的关键内容理解非常透彻、工作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思路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非常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清晰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[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14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分]：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对中小企业数字化城市试点工作、省级集群项目验收工作、项目进度计划安排和起草评审细则的关键内容理解较透彻、工作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思路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比较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清晰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[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分]：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对中小企业数字化城市试点工作、省级集群项目验收工作、项目进度计划安排和起草评审细则的关键内容理解不透彻、工作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思路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不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清晰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其他情况的，得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0分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 w:bidi="ar"/>
              </w:rPr>
              <w:t>项目团队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 w:bidi="ar"/>
              </w:rPr>
              <w:t>配备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[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分]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单位专职人员8人及以上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[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分]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单位专职人员5人及以上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[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bidi="ar"/>
              </w:rPr>
              <w:t>分]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单位专职人员2人及以上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2人以下得0分。需提供珠海市近三个月内任意一个月的社保证明。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类似经验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2020年-2023年有承担政府5G项目评审经验的：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[20分]承担5个项目经验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[14分]承担3个项目经验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[7分]承担1个项目经验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textAlignment w:val="auto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"/>
              </w:rPr>
              <w:t>没有相关经验的，得0分。须提供相关合同或政府文件复印件证明材料。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其他经验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45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2020年-2023年有承担政府其他各项委托服务经验的：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[10分]承担5个项目经验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[7分]承担3个项目经验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firstLine="480" w:firstLineChars="200"/>
              <w:jc w:val="lef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[3分]承担1个项目经验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"/>
              </w:rPr>
              <w:t>没有相关经验的，得0分。需提供相关合同或政府文件复印件证明材料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价格分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4592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tabs>
                <w:tab w:val="left" w:pos="3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</w:rPr>
              <w:t>按以下公式进行计算：</w:t>
            </w:r>
          </w:p>
          <w:p>
            <w:pPr>
              <w:pStyle w:val="5"/>
              <w:keepNext w:val="0"/>
              <w:keepLines w:val="0"/>
              <w:pageBreakBefore w:val="0"/>
              <w:tabs>
                <w:tab w:val="left" w:pos="3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价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</w:rPr>
              <w:t>格得分=(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</w:rPr>
              <w:t>基准价/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本项目报价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</w:rPr>
              <w:t>)×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</w:rPr>
              <w:t>%×100</w:t>
            </w:r>
          </w:p>
          <w:p>
            <w:pPr>
              <w:pStyle w:val="5"/>
              <w:keepNext w:val="0"/>
              <w:keepLines w:val="0"/>
              <w:pageBreakBefore w:val="0"/>
              <w:tabs>
                <w:tab w:val="left" w:pos="3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</w:rPr>
              <w:t>基准价为满足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报价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</w:rPr>
              <w:t>要求的最低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报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</w:rPr>
              <w:t>价，其价格分为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32"/>
                <w:highlight w:val="none"/>
              </w:rPr>
              <w:t>分。</w:t>
            </w:r>
          </w:p>
        </w:tc>
      </w:tr>
    </w:tbl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/>
          <w:color w:val="auto"/>
          <w:highlight w:val="none"/>
          <w:lang w:val="en-US" w:eastAsia="zh-CN"/>
        </w:rPr>
        <w:t xml:space="preserve">                 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/>
        <w:textAlignment w:val="auto"/>
        <w:rPr>
          <w:rFonts w:hint="default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iYmRiYjViYmU1NzJiOTBmZmZlNjE1OTFhNDg3OWUifQ=="/>
  </w:docVars>
  <w:rsids>
    <w:rsidRoot w:val="00000000"/>
    <w:rsid w:val="03C14A0A"/>
    <w:rsid w:val="079A2388"/>
    <w:rsid w:val="0A7164B3"/>
    <w:rsid w:val="0B966410"/>
    <w:rsid w:val="0E684F3E"/>
    <w:rsid w:val="12947A5D"/>
    <w:rsid w:val="14990417"/>
    <w:rsid w:val="15F9D4FA"/>
    <w:rsid w:val="18B72C9A"/>
    <w:rsid w:val="1B7FB161"/>
    <w:rsid w:val="1D194148"/>
    <w:rsid w:val="1EBF2859"/>
    <w:rsid w:val="1F59F68E"/>
    <w:rsid w:val="1F6C696E"/>
    <w:rsid w:val="1FFF4086"/>
    <w:rsid w:val="2AED3CFA"/>
    <w:rsid w:val="2B742CD9"/>
    <w:rsid w:val="2D7196E8"/>
    <w:rsid w:val="2DF008E5"/>
    <w:rsid w:val="2DF6B436"/>
    <w:rsid w:val="2E5E652C"/>
    <w:rsid w:val="332D0D86"/>
    <w:rsid w:val="36FB5383"/>
    <w:rsid w:val="37333165"/>
    <w:rsid w:val="37714B80"/>
    <w:rsid w:val="38A058F5"/>
    <w:rsid w:val="39BB31C1"/>
    <w:rsid w:val="3B1B1D5A"/>
    <w:rsid w:val="3B247768"/>
    <w:rsid w:val="3C7A5ED7"/>
    <w:rsid w:val="3DFF70E4"/>
    <w:rsid w:val="3EFB3409"/>
    <w:rsid w:val="3FDB8CF3"/>
    <w:rsid w:val="3FF9F755"/>
    <w:rsid w:val="3FFFA97D"/>
    <w:rsid w:val="416D1BD9"/>
    <w:rsid w:val="449A4D14"/>
    <w:rsid w:val="46D866EF"/>
    <w:rsid w:val="47C53B4E"/>
    <w:rsid w:val="4B7FC1EB"/>
    <w:rsid w:val="4EB128D7"/>
    <w:rsid w:val="4EF7B50C"/>
    <w:rsid w:val="4FC739FE"/>
    <w:rsid w:val="53FDA472"/>
    <w:rsid w:val="55EFF118"/>
    <w:rsid w:val="56CE3FD4"/>
    <w:rsid w:val="57E7C4FF"/>
    <w:rsid w:val="57EB0196"/>
    <w:rsid w:val="59971AC2"/>
    <w:rsid w:val="5B5F80F5"/>
    <w:rsid w:val="5BD91C63"/>
    <w:rsid w:val="5CB7E146"/>
    <w:rsid w:val="5CE41549"/>
    <w:rsid w:val="5EFF3293"/>
    <w:rsid w:val="5F670093"/>
    <w:rsid w:val="5F7D0717"/>
    <w:rsid w:val="600F6720"/>
    <w:rsid w:val="61AFBCCF"/>
    <w:rsid w:val="6212101C"/>
    <w:rsid w:val="63B0179C"/>
    <w:rsid w:val="64F86BE2"/>
    <w:rsid w:val="66FDC93D"/>
    <w:rsid w:val="676F4123"/>
    <w:rsid w:val="679F01E9"/>
    <w:rsid w:val="6A0E0A8B"/>
    <w:rsid w:val="6B7A1CE2"/>
    <w:rsid w:val="6BBA7459"/>
    <w:rsid w:val="6C0D0A1D"/>
    <w:rsid w:val="6F0F4BAD"/>
    <w:rsid w:val="6F5B5964"/>
    <w:rsid w:val="6FFD28B2"/>
    <w:rsid w:val="6FFF2EA2"/>
    <w:rsid w:val="709DA559"/>
    <w:rsid w:val="72D75477"/>
    <w:rsid w:val="736F44DA"/>
    <w:rsid w:val="73F177C0"/>
    <w:rsid w:val="73FB4908"/>
    <w:rsid w:val="74711995"/>
    <w:rsid w:val="753519CA"/>
    <w:rsid w:val="7652C497"/>
    <w:rsid w:val="7796676A"/>
    <w:rsid w:val="77BF87BA"/>
    <w:rsid w:val="77D3E8AA"/>
    <w:rsid w:val="77FEEF6E"/>
    <w:rsid w:val="797FD43B"/>
    <w:rsid w:val="7AFA0F99"/>
    <w:rsid w:val="7B7BC06D"/>
    <w:rsid w:val="7BF79EB0"/>
    <w:rsid w:val="7D091D8F"/>
    <w:rsid w:val="7D74CCF7"/>
    <w:rsid w:val="7EDB1816"/>
    <w:rsid w:val="7EDFDCD8"/>
    <w:rsid w:val="7EE1EB3D"/>
    <w:rsid w:val="7EFB3BB7"/>
    <w:rsid w:val="7F192494"/>
    <w:rsid w:val="7FF79CB2"/>
    <w:rsid w:val="7FF9F701"/>
    <w:rsid w:val="7FFB83DA"/>
    <w:rsid w:val="8F2FF7B2"/>
    <w:rsid w:val="97FE88F3"/>
    <w:rsid w:val="9FF8F771"/>
    <w:rsid w:val="ABBFC771"/>
    <w:rsid w:val="ACE79E61"/>
    <w:rsid w:val="AF685579"/>
    <w:rsid w:val="B1FD8649"/>
    <w:rsid w:val="B3FF2D8C"/>
    <w:rsid w:val="B4D9274F"/>
    <w:rsid w:val="BA3BD77E"/>
    <w:rsid w:val="BAFFDB6A"/>
    <w:rsid w:val="BBFB25F3"/>
    <w:rsid w:val="BDBDE98E"/>
    <w:rsid w:val="BDBF8FE1"/>
    <w:rsid w:val="BDDFA72A"/>
    <w:rsid w:val="BEBFE4CE"/>
    <w:rsid w:val="BF6EBA97"/>
    <w:rsid w:val="BFF11890"/>
    <w:rsid w:val="BFFD9E26"/>
    <w:rsid w:val="C7FBCAA3"/>
    <w:rsid w:val="CB9E47A4"/>
    <w:rsid w:val="CBF8DC09"/>
    <w:rsid w:val="D3EB6728"/>
    <w:rsid w:val="D75E1948"/>
    <w:rsid w:val="D7EFF45C"/>
    <w:rsid w:val="D7FAD5CE"/>
    <w:rsid w:val="D9AD6A0D"/>
    <w:rsid w:val="DBC7BD96"/>
    <w:rsid w:val="DBD9BCA2"/>
    <w:rsid w:val="DBF6C5F0"/>
    <w:rsid w:val="DF7F3E65"/>
    <w:rsid w:val="DFFE9781"/>
    <w:rsid w:val="DFFFF1F0"/>
    <w:rsid w:val="E3F98452"/>
    <w:rsid w:val="E9FFA6BD"/>
    <w:rsid w:val="ED77C692"/>
    <w:rsid w:val="EEBF3A9A"/>
    <w:rsid w:val="EFDF30A9"/>
    <w:rsid w:val="F4FF2A9D"/>
    <w:rsid w:val="F5F7B32D"/>
    <w:rsid w:val="F639125F"/>
    <w:rsid w:val="F8EF35B0"/>
    <w:rsid w:val="F8FD43C7"/>
    <w:rsid w:val="FB6F67F3"/>
    <w:rsid w:val="FC576408"/>
    <w:rsid w:val="FCBF649A"/>
    <w:rsid w:val="FCF53F08"/>
    <w:rsid w:val="FCFE0278"/>
    <w:rsid w:val="FD5F1861"/>
    <w:rsid w:val="FDF78CAF"/>
    <w:rsid w:val="FEBB7F9A"/>
    <w:rsid w:val="FEFD0889"/>
    <w:rsid w:val="FF5FDE62"/>
    <w:rsid w:val="FF8907ED"/>
    <w:rsid w:val="FFA5137E"/>
    <w:rsid w:val="FFC4FA23"/>
    <w:rsid w:val="FFD5836E"/>
    <w:rsid w:val="FFFB91F7"/>
    <w:rsid w:val="FFFCE236"/>
    <w:rsid w:val="FFFFF5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4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ascii="Calibri" w:hAnsi="Calibri" w:eastAsia="宋体" w:cs="Times New Roman"/>
      <w:sz w:val="21"/>
    </w:rPr>
  </w:style>
  <w:style w:type="paragraph" w:styleId="4">
    <w:name w:val="Body Text"/>
    <w:basedOn w:val="1"/>
    <w:next w:val="1"/>
    <w:qFormat/>
    <w:uiPriority w:val="0"/>
    <w:pPr>
      <w:spacing w:line="360" w:lineRule="auto"/>
    </w:pPr>
    <w:rPr>
      <w:rFonts w:ascii="宋体" w:hAnsi="宋体"/>
      <w:sz w:val="28"/>
    </w:rPr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rPr>
      <w:sz w:val="24"/>
    </w:rPr>
  </w:style>
  <w:style w:type="paragraph" w:styleId="8">
    <w:name w:val="Title"/>
    <w:next w:val="1"/>
    <w:qFormat/>
    <w:uiPriority w:val="4"/>
    <w:pPr>
      <w:adjustRightInd w:val="0"/>
      <w:snapToGrid w:val="0"/>
      <w:jc w:val="center"/>
    </w:pPr>
    <w:rPr>
      <w:rFonts w:ascii="Times New Roman" w:hAnsi="Times New Roman" w:eastAsia="方正小标宋简体" w:cs="Times New Roman"/>
      <w:bCs/>
      <w:kern w:val="2"/>
      <w:sz w:val="44"/>
      <w:szCs w:val="32"/>
      <w:lang w:val="en-US" w:eastAsia="zh-CN" w:bidi="ar-SA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Emphasis"/>
    <w:basedOn w:val="11"/>
    <w:qFormat/>
    <w:uiPriority w:val="0"/>
    <w:rPr>
      <w:i/>
    </w:rPr>
  </w:style>
  <w:style w:type="paragraph" w:customStyle="1" w:styleId="14">
    <w:name w:val="样式1"/>
    <w:basedOn w:val="15"/>
    <w:qFormat/>
    <w:uiPriority w:val="0"/>
    <w:pPr>
      <w:spacing w:line="579" w:lineRule="exact"/>
      <w:ind w:firstLine="640" w:firstLineChars="200"/>
    </w:pPr>
    <w:rPr>
      <w:rFonts w:hAnsi="Calibri"/>
    </w:rPr>
  </w:style>
  <w:style w:type="paragraph" w:customStyle="1" w:styleId="15">
    <w:name w:val="正文1"/>
    <w:basedOn w:val="1"/>
    <w:qFormat/>
    <w:uiPriority w:val="99"/>
    <w:pPr>
      <w:ind w:firstLine="708" w:firstLineChars="236"/>
    </w:pPr>
    <w:rPr>
      <w:rFonts w:ascii="仿宋_GB2312" w:hAnsi="Calibri" w:eastAsia="仿宋_GB2312" w:cs="仿宋_GB2312"/>
      <w:sz w:val="30"/>
      <w:szCs w:val="30"/>
    </w:rPr>
  </w:style>
  <w:style w:type="paragraph" w:customStyle="1" w:styleId="16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3242</Words>
  <Characters>3398</Characters>
  <Lines>0</Lines>
  <Paragraphs>0</Paragraphs>
  <TotalTime>5</TotalTime>
  <ScaleCrop>false</ScaleCrop>
  <LinksUpToDate>false</LinksUpToDate>
  <CharactersWithSpaces>3514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2022-11-07T10:30:00Z</dcterms:created>
  <dc:creator>LuFi</dc:creator>
  <cp:lastModifiedBy>科工信局办公室:办公室复核</cp:lastModifiedBy>
  <dcterms:modified xsi:type="dcterms:W3CDTF">2023-10-13T17:02:16Z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54B0A12451C84576A4743E8348C2BF65_13</vt:lpwstr>
  </property>
</Properties>
</file>